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head1"/>
          <w:rFonts w:ascii="Arial" w:hAnsi="Arial" w:cs="Arial"/>
          <w:b/>
          <w:bCs/>
          <w:color w:val="A01215"/>
          <w:sz w:val="36"/>
          <w:szCs w:val="36"/>
          <w:bdr w:val="none" w:sz="0" w:space="0" w:color="auto" w:frame="1"/>
        </w:rPr>
        <w:t>Указ Президента Российской Федерации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B203A8" w:rsidRDefault="00B203A8" w:rsidP="00B203A8">
      <w:pPr>
        <w:pStyle w:val="paragraphleftindent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УКАЗ ПРЕЗИДЕНТА РОССИЙСКОЙ ФЕДЕРАЦИИ</w:t>
      </w:r>
    </w:p>
    <w:p w:rsidR="00B203A8" w:rsidRDefault="00B203A8" w:rsidP="00EE779A">
      <w:pPr>
        <w:pStyle w:val="paragraphleftindent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 xml:space="preserve">О дополнительных мерах по противодействию незаконному обороту наркотических </w:t>
      </w:r>
      <w:proofErr w:type="spellStart"/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средств</w:t>
      </w:r>
      <w:proofErr w:type="gramStart"/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,п</w:t>
      </w:r>
      <w:proofErr w:type="gramEnd"/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сихотропных</w:t>
      </w:r>
      <w:proofErr w:type="spellEnd"/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 xml:space="preserve"> веществ и их </w:t>
      </w:r>
      <w:proofErr w:type="spellStart"/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прекурсоров</w:t>
      </w:r>
      <w:bookmarkStart w:id="0" w:name="_GoBack"/>
      <w:bookmarkEnd w:id="0"/>
      <w:proofErr w:type="spellEnd"/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    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постановляю: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1. Образовать Государственный антинаркотический комитет (далее - Комитет).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2. Установить, что председателем Государственного антинаркотического комитета (далее - председатель Комитета) по должности является директор Федеральной службы Российской Федерации по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контролю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оборотом наркотиков.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4. Утвердить прилагаемые: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Положение о Государственном антинаркотическом комитете;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состав Государственного антинаркотического комитета по должностям;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Положение об антинаркотической комиссии в субъекте Российской Федерации;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состав антинаркотической комиссии в субъекте Российской Федерации по должностям.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5. Образовать в составе Федеральной службы Российской Федерации по контролю за оборотом наркотиков аппарат Государственного      антинаркотического           комитета           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для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организационного и материально-технического обеспечения деятельности Комитета.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6. Установить, что: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регламент антинаркотической комиссии в субъекте Российской Федерации утверждается председателем Комитета;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7. Установить, что: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а) структура, штатная численность и порядок комплектования аппарата Комитета определяются директором Федеральной службы Российской Федерации по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контролю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оборотом наркотиков в пределах штатной численности органов по контролю за оборотом наркотических средств и психотропных веществ;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б) должности в аппарате Комитета подлежат замещению сотрудниками и федеральными государственными гражданскими служащими органов по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контролю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оборотом наркотических средств и психотропных веществ.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8. Председателю Комитета: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в месячный срок утвердить персональный состав Комитета;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в 2-месячный срок утвердить положение об аппарате Комитета;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в 3-месячный срок утвердить регламент Комитета и регламент антинаркотической комиссии в субъекте Российской Федерации.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9. Правительству Российской Федерации: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привести свои акты в соответствие с настоящим Указом.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10.    Директору Федеральной службы Российской Федерации по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контролю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Настоящий Указ вступает в силу со дня его подписания.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Москва, Кремль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18 октября 2007 года</w:t>
      </w:r>
    </w:p>
    <w:p w:rsidR="00B203A8" w:rsidRDefault="00B203A8" w:rsidP="00B203A8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№ 1374</w:t>
      </w:r>
    </w:p>
    <w:p w:rsidR="00663DE5" w:rsidRDefault="00663DE5"/>
    <w:sectPr w:rsidR="0066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A8"/>
    <w:rsid w:val="00663DE5"/>
    <w:rsid w:val="00B203A8"/>
    <w:rsid w:val="00E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left0">
    <w:name w:val="paragraph_left_0"/>
    <w:basedOn w:val="a"/>
    <w:rsid w:val="00B2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1">
    <w:name w:val="head_1"/>
    <w:basedOn w:val="a0"/>
    <w:rsid w:val="00B203A8"/>
  </w:style>
  <w:style w:type="character" w:customStyle="1" w:styleId="textdefault">
    <w:name w:val="text_default"/>
    <w:basedOn w:val="a0"/>
    <w:rsid w:val="00B203A8"/>
  </w:style>
  <w:style w:type="paragraph" w:customStyle="1" w:styleId="paragraphleftindent">
    <w:name w:val="paragraph_left_indent"/>
    <w:basedOn w:val="a"/>
    <w:rsid w:val="00B2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82">
    <w:name w:val="rvts382"/>
    <w:basedOn w:val="a0"/>
    <w:rsid w:val="00B20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left0">
    <w:name w:val="paragraph_left_0"/>
    <w:basedOn w:val="a"/>
    <w:rsid w:val="00B2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1">
    <w:name w:val="head_1"/>
    <w:basedOn w:val="a0"/>
    <w:rsid w:val="00B203A8"/>
  </w:style>
  <w:style w:type="character" w:customStyle="1" w:styleId="textdefault">
    <w:name w:val="text_default"/>
    <w:basedOn w:val="a0"/>
    <w:rsid w:val="00B203A8"/>
  </w:style>
  <w:style w:type="paragraph" w:customStyle="1" w:styleId="paragraphleftindent">
    <w:name w:val="paragraph_left_indent"/>
    <w:basedOn w:val="a"/>
    <w:rsid w:val="00B2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82">
    <w:name w:val="rvts382"/>
    <w:basedOn w:val="a0"/>
    <w:rsid w:val="00B2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ЦПН</cp:lastModifiedBy>
  <cp:revision>2</cp:revision>
  <dcterms:created xsi:type="dcterms:W3CDTF">2011-10-21T00:43:00Z</dcterms:created>
  <dcterms:modified xsi:type="dcterms:W3CDTF">2013-03-18T00:30:00Z</dcterms:modified>
</cp:coreProperties>
</file>